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3B30" w14:textId="0EDF2E07" w:rsidR="009D779A" w:rsidRDefault="00724AB2" w:rsidP="0093073C">
      <w:pPr>
        <w:pStyle w:val="Ttulo"/>
      </w:pPr>
      <w:r>
        <w:t xml:space="preserve"> </w:t>
      </w: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5193972C" w:rsidR="00532F8A" w:rsidRDefault="003B1D9F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 xml:space="preserve">Iniciativa reforça compromisso da marca em prol da Sustentabilidade </w:t>
      </w:r>
    </w:p>
    <w:p w14:paraId="4E2E343E" w14:textId="77777777" w:rsidR="005E7C2F" w:rsidRPr="005E7C2F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65F6CC69" w14:textId="2F382E67" w:rsidR="00AC53E6" w:rsidRPr="003B1D9F" w:rsidRDefault="00AB1B8A" w:rsidP="00AE7EA7">
      <w:pPr>
        <w:pStyle w:val="SemEspaamento1"/>
        <w:jc w:val="both"/>
        <w:rPr>
          <w:rFonts w:ascii="Klavika Bd" w:hAnsi="Klavika Bd"/>
          <w:sz w:val="56"/>
          <w:szCs w:val="56"/>
        </w:rPr>
      </w:pPr>
      <w:r>
        <w:rPr>
          <w:rFonts w:ascii="Klavika Bd" w:hAnsi="Klavika Bd"/>
          <w:iCs/>
          <w:sz w:val="56"/>
          <w:szCs w:val="56"/>
        </w:rPr>
        <w:t xml:space="preserve">Novas esplanadas </w:t>
      </w:r>
      <w:r w:rsidR="00FE46CA">
        <w:rPr>
          <w:rFonts w:ascii="Klavika Bd" w:hAnsi="Klavika Bd"/>
          <w:iCs/>
          <w:sz w:val="56"/>
          <w:szCs w:val="56"/>
        </w:rPr>
        <w:t xml:space="preserve">da </w:t>
      </w:r>
      <w:proofErr w:type="spellStart"/>
      <w:r w:rsidR="00F72775" w:rsidRPr="003B1D9F">
        <w:rPr>
          <w:rFonts w:ascii="Klavika Bd" w:hAnsi="Klavika Bd"/>
          <w:iCs/>
          <w:sz w:val="56"/>
          <w:szCs w:val="56"/>
        </w:rPr>
        <w:t>Carlsberg</w:t>
      </w:r>
      <w:proofErr w:type="spellEnd"/>
      <w:r w:rsidR="003B1D9F" w:rsidRPr="003B1D9F">
        <w:rPr>
          <w:rFonts w:ascii="Klavika Bd" w:hAnsi="Klavika Bd"/>
          <w:iCs/>
          <w:sz w:val="56"/>
          <w:szCs w:val="56"/>
        </w:rPr>
        <w:t xml:space="preserve"> </w:t>
      </w:r>
      <w:r>
        <w:rPr>
          <w:rFonts w:ascii="Klavika Bd" w:hAnsi="Klavika Bd"/>
          <w:iCs/>
          <w:sz w:val="56"/>
          <w:szCs w:val="56"/>
        </w:rPr>
        <w:t>são</w:t>
      </w:r>
      <w:r w:rsidR="001848A4">
        <w:rPr>
          <w:rFonts w:ascii="Klavika Bd" w:hAnsi="Klavika Bd"/>
          <w:iCs/>
          <w:sz w:val="56"/>
          <w:szCs w:val="56"/>
        </w:rPr>
        <w:t xml:space="preserve"> 100% r</w:t>
      </w:r>
      <w:r w:rsidR="004C4C41">
        <w:rPr>
          <w:rFonts w:ascii="Klavika Bd" w:hAnsi="Klavika Bd"/>
          <w:iCs/>
          <w:sz w:val="56"/>
          <w:szCs w:val="56"/>
        </w:rPr>
        <w:t>ecicladas</w:t>
      </w:r>
    </w:p>
    <w:p w14:paraId="7CE05FE3" w14:textId="77777777" w:rsidR="00AF4BED" w:rsidRDefault="00AF4BED" w:rsidP="00BA69AB">
      <w:pPr>
        <w:pStyle w:val="SemEspaamento1"/>
        <w:jc w:val="both"/>
        <w:rPr>
          <w:rFonts w:ascii="Klavika Bd" w:hAnsi="Klavika Bd"/>
          <w:sz w:val="24"/>
          <w:szCs w:val="24"/>
        </w:rPr>
      </w:pPr>
    </w:p>
    <w:p w14:paraId="34BEE92A" w14:textId="0F5C582E" w:rsidR="00160D63" w:rsidRDefault="00AF4BED" w:rsidP="00160D63">
      <w:pPr>
        <w:pStyle w:val="SemEspaamento1"/>
        <w:jc w:val="both"/>
        <w:rPr>
          <w:rFonts w:ascii="Klavika Lt" w:hAnsi="Klavika Lt"/>
          <w:sz w:val="24"/>
          <w:szCs w:val="24"/>
        </w:rPr>
      </w:pPr>
      <w:proofErr w:type="spellStart"/>
      <w:r>
        <w:rPr>
          <w:rFonts w:ascii="Klavika Lt" w:hAnsi="Klavika Lt"/>
          <w:sz w:val="24"/>
          <w:szCs w:val="24"/>
        </w:rPr>
        <w:t>Carlsberg</w:t>
      </w:r>
      <w:proofErr w:type="spellEnd"/>
      <w:r>
        <w:rPr>
          <w:rFonts w:ascii="Klavika Lt" w:hAnsi="Klavika Lt"/>
          <w:sz w:val="24"/>
          <w:szCs w:val="24"/>
        </w:rPr>
        <w:t xml:space="preserve"> dá uma nova vida ao plástico com a mais recente novidade para </w:t>
      </w:r>
      <w:r w:rsidR="00EC4FAE">
        <w:rPr>
          <w:rFonts w:ascii="Klavika Lt" w:hAnsi="Klavika Lt"/>
          <w:sz w:val="24"/>
          <w:szCs w:val="24"/>
        </w:rPr>
        <w:t>este</w:t>
      </w:r>
      <w:r>
        <w:rPr>
          <w:rFonts w:ascii="Klavika Lt" w:hAnsi="Klavika Lt"/>
          <w:sz w:val="24"/>
          <w:szCs w:val="24"/>
        </w:rPr>
        <w:t xml:space="preserve"> verão. São as novas esplanadas 100% r</w:t>
      </w:r>
      <w:r w:rsidR="004C4C41">
        <w:rPr>
          <w:rFonts w:ascii="Klavika Lt" w:hAnsi="Klavika Lt"/>
          <w:sz w:val="24"/>
          <w:szCs w:val="24"/>
        </w:rPr>
        <w:t>ecicladas</w:t>
      </w:r>
      <w:r>
        <w:rPr>
          <w:rFonts w:ascii="Klavika Lt" w:hAnsi="Klavika Lt"/>
          <w:sz w:val="24"/>
          <w:szCs w:val="24"/>
        </w:rPr>
        <w:t xml:space="preserve"> da marca</w:t>
      </w:r>
      <w:r w:rsidR="00EC4FAE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que os consumidores têm agora à sua disposição</w:t>
      </w:r>
      <w:r w:rsidR="00E811B1">
        <w:rPr>
          <w:rFonts w:ascii="Klavika Lt" w:hAnsi="Klavika Lt"/>
          <w:sz w:val="24"/>
          <w:szCs w:val="24"/>
        </w:rPr>
        <w:t>,</w:t>
      </w:r>
      <w:r w:rsidR="00FE46CA">
        <w:rPr>
          <w:rFonts w:ascii="Klavika Lt" w:hAnsi="Klavika Lt"/>
          <w:sz w:val="24"/>
          <w:szCs w:val="24"/>
        </w:rPr>
        <w:t xml:space="preserve"> em vários estabelecimentos comerciais do país</w:t>
      </w:r>
      <w:r w:rsidR="00E811B1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para desfrutarem de </w:t>
      </w:r>
      <w:r w:rsidR="00EC4FAE">
        <w:rPr>
          <w:rFonts w:ascii="Klavika Lt" w:hAnsi="Klavika Lt"/>
          <w:sz w:val="24"/>
          <w:szCs w:val="24"/>
        </w:rPr>
        <w:t>uma cerveja</w:t>
      </w:r>
      <w:r>
        <w:rPr>
          <w:rFonts w:ascii="Klavika Lt" w:hAnsi="Klavika Lt"/>
          <w:sz w:val="24"/>
          <w:szCs w:val="24"/>
        </w:rPr>
        <w:t xml:space="preserve"> bem fresca. </w:t>
      </w:r>
      <w:r w:rsidR="00A47E2E">
        <w:rPr>
          <w:rFonts w:ascii="Klavika Lt" w:hAnsi="Klavika Lt"/>
          <w:sz w:val="24"/>
          <w:szCs w:val="24"/>
        </w:rPr>
        <w:t>Esta</w:t>
      </w:r>
      <w:r>
        <w:rPr>
          <w:rFonts w:ascii="Klavika Lt" w:hAnsi="Klavika Lt"/>
          <w:sz w:val="24"/>
          <w:szCs w:val="24"/>
        </w:rPr>
        <w:t xml:space="preserve"> iniciativa</w:t>
      </w:r>
      <w:r w:rsidR="00160D63">
        <w:rPr>
          <w:rFonts w:ascii="Klavika Lt" w:hAnsi="Klavika Lt"/>
          <w:sz w:val="24"/>
          <w:szCs w:val="24"/>
        </w:rPr>
        <w:t xml:space="preserve"> reforça </w:t>
      </w:r>
      <w:r w:rsidR="004A10E8">
        <w:rPr>
          <w:rFonts w:ascii="Klavika Lt" w:hAnsi="Klavika Lt"/>
          <w:sz w:val="24"/>
          <w:szCs w:val="24"/>
        </w:rPr>
        <w:t xml:space="preserve">o posicionamento sustentável </w:t>
      </w:r>
      <w:r w:rsidR="00EC4FAE">
        <w:rPr>
          <w:rFonts w:ascii="Klavika Lt" w:hAnsi="Klavika Lt"/>
          <w:sz w:val="24"/>
          <w:szCs w:val="24"/>
        </w:rPr>
        <w:t xml:space="preserve">e as preocupações ambientais </w:t>
      </w:r>
      <w:r w:rsidR="004A10E8">
        <w:rPr>
          <w:rFonts w:ascii="Klavika Lt" w:hAnsi="Klavika Lt"/>
          <w:sz w:val="24"/>
          <w:szCs w:val="24"/>
        </w:rPr>
        <w:t>d</w:t>
      </w:r>
      <w:r w:rsidR="00EC4FAE">
        <w:rPr>
          <w:rFonts w:ascii="Klavika Lt" w:hAnsi="Klavika Lt"/>
          <w:sz w:val="24"/>
          <w:szCs w:val="24"/>
        </w:rPr>
        <w:t xml:space="preserve">e </w:t>
      </w:r>
      <w:proofErr w:type="spellStart"/>
      <w:r w:rsidR="00EC4FAE">
        <w:rPr>
          <w:rFonts w:ascii="Klavika Lt" w:hAnsi="Klavika Lt"/>
          <w:sz w:val="24"/>
          <w:szCs w:val="24"/>
        </w:rPr>
        <w:t>Carlsberg</w:t>
      </w:r>
      <w:proofErr w:type="spellEnd"/>
      <w:r w:rsidR="004A10E8">
        <w:rPr>
          <w:rFonts w:ascii="Klavika Lt" w:hAnsi="Klavika Lt"/>
          <w:sz w:val="24"/>
          <w:szCs w:val="24"/>
        </w:rPr>
        <w:t xml:space="preserve">, </w:t>
      </w:r>
      <w:r w:rsidR="00FE46CA">
        <w:rPr>
          <w:rFonts w:ascii="Klavika Lt" w:hAnsi="Klavika Lt"/>
          <w:sz w:val="24"/>
          <w:szCs w:val="24"/>
        </w:rPr>
        <w:t>pois</w:t>
      </w:r>
      <w:r w:rsidR="004A10E8">
        <w:rPr>
          <w:rFonts w:ascii="Klavika Lt" w:hAnsi="Klavika Lt"/>
          <w:sz w:val="24"/>
          <w:szCs w:val="24"/>
        </w:rPr>
        <w:t xml:space="preserve"> </w:t>
      </w:r>
      <w:r w:rsidR="00160D63">
        <w:rPr>
          <w:rFonts w:ascii="Klavika Lt" w:hAnsi="Klavika Lt"/>
          <w:sz w:val="24"/>
          <w:szCs w:val="24"/>
        </w:rPr>
        <w:t>as esplanadas são produzidas</w:t>
      </w:r>
      <w:r w:rsidR="00EC4FAE">
        <w:rPr>
          <w:rFonts w:ascii="Klavika Lt" w:hAnsi="Klavika Lt"/>
          <w:sz w:val="24"/>
          <w:szCs w:val="24"/>
        </w:rPr>
        <w:t>, em Portugal,</w:t>
      </w:r>
      <w:r w:rsidR="00160D63">
        <w:rPr>
          <w:rFonts w:ascii="Klavika Lt" w:hAnsi="Klavika Lt"/>
          <w:sz w:val="24"/>
          <w:szCs w:val="24"/>
        </w:rPr>
        <w:t xml:space="preserve"> a partir de materiais reciclados e com resinas ecológicas e livres de fenol, uma substância que é prejudicial para o meio ambiente.</w:t>
      </w:r>
    </w:p>
    <w:p w14:paraId="515D9A4D" w14:textId="1B03C84D" w:rsidR="00160D63" w:rsidRDefault="00160D63" w:rsidP="00BA69AB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70698C94" w14:textId="095C8332" w:rsidR="00F9477B" w:rsidRDefault="00AB1B8A" w:rsidP="00F9477B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No total, s</w:t>
      </w:r>
      <w:r w:rsidR="004A10E8">
        <w:rPr>
          <w:rFonts w:ascii="Klavika Lt" w:hAnsi="Klavika Lt"/>
          <w:sz w:val="24"/>
          <w:szCs w:val="24"/>
        </w:rPr>
        <w:t xml:space="preserve">ão </w:t>
      </w:r>
      <w:r w:rsidR="00DE542A">
        <w:rPr>
          <w:rFonts w:ascii="Klavika Lt" w:hAnsi="Klavika Lt"/>
          <w:sz w:val="24"/>
          <w:szCs w:val="24"/>
        </w:rPr>
        <w:t>1.300</w:t>
      </w:r>
      <w:r w:rsidR="004A10E8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novas </w:t>
      </w:r>
      <w:r w:rsidR="004A10E8">
        <w:rPr>
          <w:rFonts w:ascii="Klavika Lt" w:hAnsi="Klavika Lt"/>
          <w:sz w:val="24"/>
          <w:szCs w:val="24"/>
        </w:rPr>
        <w:t>esplanadas</w:t>
      </w:r>
      <w:r>
        <w:rPr>
          <w:rFonts w:ascii="Klavika Lt" w:hAnsi="Klavika Lt"/>
          <w:sz w:val="24"/>
          <w:szCs w:val="24"/>
        </w:rPr>
        <w:t xml:space="preserve"> </w:t>
      </w:r>
      <w:r w:rsidR="00160D63">
        <w:rPr>
          <w:rFonts w:ascii="Klavika Lt" w:hAnsi="Klavika Lt"/>
          <w:sz w:val="24"/>
          <w:szCs w:val="24"/>
        </w:rPr>
        <w:t>d</w:t>
      </w:r>
      <w:r w:rsidR="00EC4FAE">
        <w:rPr>
          <w:rFonts w:ascii="Klavika Lt" w:hAnsi="Klavika Lt"/>
          <w:sz w:val="24"/>
          <w:szCs w:val="24"/>
        </w:rPr>
        <w:t>e</w:t>
      </w:r>
      <w:r w:rsidR="00160D63"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Carlsberg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r w:rsidR="004A10E8">
        <w:rPr>
          <w:rFonts w:ascii="Klavika Lt" w:hAnsi="Klavika Lt"/>
          <w:sz w:val="24"/>
          <w:szCs w:val="24"/>
        </w:rPr>
        <w:t xml:space="preserve">em todo o país, </w:t>
      </w:r>
      <w:r w:rsidR="00FE46CA">
        <w:rPr>
          <w:rFonts w:ascii="Klavika Lt" w:hAnsi="Klavika Lt"/>
          <w:sz w:val="24"/>
          <w:szCs w:val="24"/>
        </w:rPr>
        <w:t>c</w:t>
      </w:r>
      <w:r w:rsidR="00F9477B">
        <w:rPr>
          <w:rFonts w:ascii="Klavika Lt" w:hAnsi="Klavika Lt"/>
          <w:sz w:val="24"/>
          <w:szCs w:val="24"/>
        </w:rPr>
        <w:t xml:space="preserve">ontinente e </w:t>
      </w:r>
      <w:r w:rsidR="00FE46CA">
        <w:rPr>
          <w:rFonts w:ascii="Klavika Lt" w:hAnsi="Klavika Lt"/>
          <w:sz w:val="24"/>
          <w:szCs w:val="24"/>
        </w:rPr>
        <w:t>i</w:t>
      </w:r>
      <w:r w:rsidR="004A10E8">
        <w:rPr>
          <w:rFonts w:ascii="Klavika Lt" w:hAnsi="Klavika Lt"/>
          <w:sz w:val="24"/>
          <w:szCs w:val="24"/>
        </w:rPr>
        <w:t xml:space="preserve">lhas, </w:t>
      </w:r>
      <w:r>
        <w:rPr>
          <w:rFonts w:ascii="Klavika Lt" w:hAnsi="Klavika Lt"/>
          <w:sz w:val="24"/>
          <w:szCs w:val="24"/>
        </w:rPr>
        <w:t xml:space="preserve">o </w:t>
      </w:r>
      <w:r w:rsidR="004A10E8">
        <w:rPr>
          <w:rFonts w:ascii="Klavika Lt" w:hAnsi="Klavika Lt"/>
          <w:sz w:val="24"/>
          <w:szCs w:val="24"/>
        </w:rPr>
        <w:t xml:space="preserve">que equivale a </w:t>
      </w:r>
      <w:r w:rsidR="00DE542A">
        <w:rPr>
          <w:rFonts w:ascii="Klavika Lt" w:hAnsi="Klavika Lt"/>
          <w:sz w:val="24"/>
          <w:szCs w:val="24"/>
        </w:rPr>
        <w:t>5</w:t>
      </w:r>
      <w:r w:rsidR="00D231CC">
        <w:rPr>
          <w:rFonts w:ascii="Klavika Lt" w:hAnsi="Klavika Lt"/>
          <w:sz w:val="24"/>
          <w:szCs w:val="24"/>
        </w:rPr>
        <w:t>.</w:t>
      </w:r>
      <w:r w:rsidR="00DE542A">
        <w:rPr>
          <w:rFonts w:ascii="Klavika Lt" w:hAnsi="Klavika Lt"/>
          <w:sz w:val="24"/>
          <w:szCs w:val="24"/>
        </w:rPr>
        <w:t>2</w:t>
      </w:r>
      <w:r w:rsidR="00D231CC">
        <w:rPr>
          <w:rFonts w:ascii="Klavika Lt" w:hAnsi="Klavika Lt"/>
          <w:sz w:val="24"/>
          <w:szCs w:val="24"/>
        </w:rPr>
        <w:t>00</w:t>
      </w:r>
      <w:r w:rsidR="004A10E8">
        <w:rPr>
          <w:rFonts w:ascii="Klavika Lt" w:hAnsi="Klavika Lt"/>
          <w:sz w:val="24"/>
          <w:szCs w:val="24"/>
        </w:rPr>
        <w:t xml:space="preserve"> lugares sentados.</w:t>
      </w:r>
      <w:r w:rsidR="004959A3">
        <w:rPr>
          <w:rFonts w:ascii="Klavika Lt" w:hAnsi="Klavika Lt"/>
          <w:sz w:val="24"/>
          <w:szCs w:val="24"/>
        </w:rPr>
        <w:t xml:space="preserve"> </w:t>
      </w:r>
      <w:r w:rsidR="00F9477B">
        <w:rPr>
          <w:rFonts w:ascii="Klavika Lt" w:hAnsi="Klavika Lt"/>
          <w:sz w:val="24"/>
          <w:szCs w:val="24"/>
        </w:rPr>
        <w:t xml:space="preserve">As cadeiras </w:t>
      </w:r>
      <w:r w:rsidR="00E90574">
        <w:rPr>
          <w:rFonts w:ascii="Klavika Lt" w:hAnsi="Klavika Lt"/>
          <w:sz w:val="24"/>
          <w:szCs w:val="24"/>
        </w:rPr>
        <w:t xml:space="preserve">verdes </w:t>
      </w:r>
      <w:r w:rsidR="00F9477B">
        <w:rPr>
          <w:rFonts w:ascii="Klavika Lt" w:hAnsi="Klavika Lt"/>
          <w:sz w:val="24"/>
          <w:szCs w:val="24"/>
        </w:rPr>
        <w:t xml:space="preserve">são compostas </w:t>
      </w:r>
      <w:r>
        <w:rPr>
          <w:rFonts w:ascii="Klavika Lt" w:hAnsi="Klavika Lt"/>
          <w:sz w:val="24"/>
          <w:szCs w:val="24"/>
        </w:rPr>
        <w:t xml:space="preserve">a 100% </w:t>
      </w:r>
      <w:r w:rsidR="004A10E8">
        <w:rPr>
          <w:rFonts w:ascii="Klavika Lt" w:hAnsi="Klavika Lt"/>
          <w:sz w:val="24"/>
          <w:szCs w:val="24"/>
        </w:rPr>
        <w:t>de materiais</w:t>
      </w:r>
      <w:r w:rsidR="00F65763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com </w:t>
      </w:r>
      <w:r w:rsidR="004A10E8">
        <w:rPr>
          <w:rFonts w:ascii="Klavika Lt" w:hAnsi="Klavika Lt"/>
          <w:sz w:val="24"/>
          <w:szCs w:val="24"/>
        </w:rPr>
        <w:t xml:space="preserve">origem </w:t>
      </w:r>
      <w:r>
        <w:rPr>
          <w:rFonts w:ascii="Klavika Lt" w:hAnsi="Klavika Lt"/>
          <w:sz w:val="24"/>
          <w:szCs w:val="24"/>
        </w:rPr>
        <w:t>em</w:t>
      </w:r>
      <w:r w:rsidR="004A10E8">
        <w:rPr>
          <w:rFonts w:ascii="Klavika Lt" w:hAnsi="Klavika Lt"/>
          <w:sz w:val="24"/>
          <w:szCs w:val="24"/>
        </w:rPr>
        <w:t xml:space="preserve"> </w:t>
      </w:r>
      <w:r w:rsidR="000A779C">
        <w:rPr>
          <w:rFonts w:ascii="Klavika Lt" w:hAnsi="Klavika Lt"/>
          <w:sz w:val="24"/>
          <w:szCs w:val="24"/>
        </w:rPr>
        <w:t>caixas</w:t>
      </w:r>
      <w:r w:rsidR="004A10E8">
        <w:rPr>
          <w:rFonts w:ascii="Klavika Lt" w:hAnsi="Klavika Lt"/>
          <w:sz w:val="24"/>
          <w:szCs w:val="24"/>
        </w:rPr>
        <w:t>, sacos ou artigos de mobiliário</w:t>
      </w:r>
      <w:r>
        <w:rPr>
          <w:rFonts w:ascii="Klavika Lt" w:hAnsi="Klavika Lt"/>
          <w:sz w:val="24"/>
          <w:szCs w:val="24"/>
        </w:rPr>
        <w:t xml:space="preserve"> de plástico, </w:t>
      </w:r>
      <w:r w:rsidR="000A779C">
        <w:rPr>
          <w:rFonts w:ascii="Klavika Lt" w:hAnsi="Klavika Lt"/>
          <w:sz w:val="24"/>
          <w:szCs w:val="24"/>
        </w:rPr>
        <w:t>bem como de</w:t>
      </w:r>
      <w:r>
        <w:rPr>
          <w:rFonts w:ascii="Klavika Lt" w:hAnsi="Klavika Lt"/>
          <w:sz w:val="24"/>
          <w:szCs w:val="24"/>
        </w:rPr>
        <w:t xml:space="preserve"> outros plásticos em </w:t>
      </w:r>
      <w:r w:rsidR="000A779C">
        <w:rPr>
          <w:rFonts w:ascii="Klavika Lt" w:hAnsi="Klavika Lt"/>
          <w:sz w:val="24"/>
          <w:szCs w:val="24"/>
        </w:rPr>
        <w:t>fim de vida útil</w:t>
      </w:r>
      <w:r w:rsidR="004A10E8">
        <w:rPr>
          <w:rFonts w:ascii="Klavika Lt" w:hAnsi="Klavika Lt"/>
          <w:sz w:val="24"/>
          <w:szCs w:val="24"/>
        </w:rPr>
        <w:t xml:space="preserve">. </w:t>
      </w:r>
      <w:r w:rsidR="001848A4">
        <w:rPr>
          <w:rFonts w:ascii="Klavika Lt" w:hAnsi="Klavika Lt"/>
          <w:sz w:val="24"/>
          <w:szCs w:val="24"/>
        </w:rPr>
        <w:t xml:space="preserve">Ao todo, são </w:t>
      </w:r>
      <w:r w:rsidR="00F9477B">
        <w:rPr>
          <w:rFonts w:ascii="Klavika Lt" w:hAnsi="Klavika Lt"/>
          <w:sz w:val="24"/>
          <w:szCs w:val="24"/>
        </w:rPr>
        <w:t>utilizadas na composição das novas cadeiras</w:t>
      </w:r>
      <w:r w:rsidR="00F65763">
        <w:rPr>
          <w:rFonts w:ascii="Klavika Lt" w:hAnsi="Klavika Lt"/>
          <w:sz w:val="24"/>
          <w:szCs w:val="24"/>
        </w:rPr>
        <w:t xml:space="preserve"> </w:t>
      </w:r>
      <w:r w:rsidR="00B433F6">
        <w:rPr>
          <w:rFonts w:ascii="Klavika Lt" w:hAnsi="Klavika Lt"/>
          <w:sz w:val="24"/>
          <w:szCs w:val="24"/>
        </w:rPr>
        <w:t xml:space="preserve">da marca </w:t>
      </w:r>
      <w:r w:rsidR="001848A4">
        <w:rPr>
          <w:rFonts w:ascii="Klavika Lt" w:hAnsi="Klavika Lt"/>
          <w:sz w:val="24"/>
          <w:szCs w:val="24"/>
        </w:rPr>
        <w:t xml:space="preserve">cerca de </w:t>
      </w:r>
      <w:r w:rsidR="003D4BC8">
        <w:rPr>
          <w:rFonts w:ascii="Klavika Lt" w:hAnsi="Klavika Lt"/>
          <w:sz w:val="24"/>
          <w:szCs w:val="24"/>
        </w:rPr>
        <w:t>26</w:t>
      </w:r>
      <w:r w:rsidR="00F9477B">
        <w:rPr>
          <w:rFonts w:ascii="Klavika Lt" w:hAnsi="Klavika Lt"/>
          <w:sz w:val="24"/>
          <w:szCs w:val="24"/>
        </w:rPr>
        <w:t xml:space="preserve"> toneladas</w:t>
      </w:r>
      <w:r w:rsidR="001848A4">
        <w:rPr>
          <w:rFonts w:ascii="Klavika Lt" w:hAnsi="Klavika Lt"/>
          <w:sz w:val="24"/>
          <w:szCs w:val="24"/>
        </w:rPr>
        <w:t xml:space="preserve"> de plástico </w:t>
      </w:r>
      <w:r w:rsidR="00F9477B">
        <w:rPr>
          <w:rFonts w:ascii="Klavika Lt" w:hAnsi="Klavika Lt"/>
          <w:sz w:val="24"/>
          <w:szCs w:val="24"/>
        </w:rPr>
        <w:t xml:space="preserve">proveniente de materiais </w:t>
      </w:r>
      <w:r w:rsidR="00F65763">
        <w:rPr>
          <w:rFonts w:ascii="Klavika Lt" w:hAnsi="Klavika Lt"/>
          <w:sz w:val="24"/>
          <w:szCs w:val="24"/>
        </w:rPr>
        <w:t>reprocessados e reciclados</w:t>
      </w:r>
      <w:r w:rsidR="002E4770">
        <w:rPr>
          <w:rFonts w:ascii="Klavika Lt" w:hAnsi="Klavika Lt"/>
          <w:sz w:val="24"/>
          <w:szCs w:val="24"/>
        </w:rPr>
        <w:t>.</w:t>
      </w:r>
    </w:p>
    <w:p w14:paraId="2DB568CD" w14:textId="77777777" w:rsidR="00F9477B" w:rsidRDefault="00F9477B" w:rsidP="00F9477B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28D7098F" w14:textId="77777777" w:rsidR="00D16556" w:rsidRDefault="00BA69AB" w:rsidP="00D1655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A reciclabilidade de cada </w:t>
      </w:r>
      <w:r w:rsidR="00F571CA">
        <w:rPr>
          <w:rFonts w:ascii="Klavika Lt" w:hAnsi="Klavika Lt"/>
          <w:sz w:val="24"/>
          <w:szCs w:val="24"/>
        </w:rPr>
        <w:t>elemento</w:t>
      </w:r>
      <w:r>
        <w:rPr>
          <w:rFonts w:ascii="Klavika Lt" w:hAnsi="Klavika Lt"/>
          <w:sz w:val="24"/>
          <w:szCs w:val="24"/>
        </w:rPr>
        <w:t xml:space="preserve"> </w:t>
      </w:r>
      <w:r w:rsidR="00EC4FAE">
        <w:rPr>
          <w:rFonts w:ascii="Klavika Lt" w:hAnsi="Klavika Lt"/>
          <w:sz w:val="24"/>
          <w:szCs w:val="24"/>
        </w:rPr>
        <w:t>da</w:t>
      </w:r>
      <w:r w:rsidR="00F571CA">
        <w:rPr>
          <w:rFonts w:ascii="Klavika Lt" w:hAnsi="Klavika Lt"/>
          <w:sz w:val="24"/>
          <w:szCs w:val="24"/>
        </w:rPr>
        <w:t>s</w:t>
      </w:r>
      <w:r w:rsidR="00AF4BED">
        <w:rPr>
          <w:rFonts w:ascii="Klavika Lt" w:hAnsi="Klavika Lt"/>
          <w:sz w:val="24"/>
          <w:szCs w:val="24"/>
        </w:rPr>
        <w:t xml:space="preserve"> esplanada</w:t>
      </w:r>
      <w:r w:rsidR="00F571CA">
        <w:rPr>
          <w:rFonts w:ascii="Klavika Lt" w:hAnsi="Klavika Lt"/>
          <w:sz w:val="24"/>
          <w:szCs w:val="24"/>
        </w:rPr>
        <w:t>s</w:t>
      </w:r>
      <w:r w:rsidR="00AF4BED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>foi totalmente assegurada</w:t>
      </w:r>
      <w:r w:rsidR="00F571CA">
        <w:rPr>
          <w:rFonts w:ascii="Klavika Lt" w:hAnsi="Klavika Lt"/>
          <w:sz w:val="24"/>
          <w:szCs w:val="24"/>
        </w:rPr>
        <w:t>, para uma maior promoção da economia circular e em respeito pelo ambiente</w:t>
      </w:r>
      <w:r>
        <w:rPr>
          <w:rFonts w:ascii="Klavika Lt" w:hAnsi="Klavika Lt"/>
          <w:sz w:val="24"/>
          <w:szCs w:val="24"/>
        </w:rPr>
        <w:t xml:space="preserve">. </w:t>
      </w:r>
      <w:r w:rsidR="00F571CA">
        <w:rPr>
          <w:rFonts w:ascii="Klavika Lt" w:hAnsi="Klavika Lt"/>
          <w:sz w:val="24"/>
          <w:szCs w:val="24"/>
        </w:rPr>
        <w:t>Além das cadeiras serem</w:t>
      </w:r>
      <w:r w:rsidR="00EC4FAE">
        <w:rPr>
          <w:rFonts w:ascii="Klavika Lt" w:hAnsi="Klavika Lt"/>
          <w:sz w:val="24"/>
          <w:szCs w:val="24"/>
        </w:rPr>
        <w:t xml:space="preserve"> </w:t>
      </w:r>
      <w:r w:rsidR="00F571CA">
        <w:rPr>
          <w:rFonts w:ascii="Klavika Lt" w:hAnsi="Klavika Lt"/>
          <w:sz w:val="24"/>
          <w:szCs w:val="24"/>
        </w:rPr>
        <w:t>100% recicláve</w:t>
      </w:r>
      <w:r w:rsidR="00EC4FAE">
        <w:rPr>
          <w:rFonts w:ascii="Klavika Lt" w:hAnsi="Klavika Lt"/>
          <w:sz w:val="24"/>
          <w:szCs w:val="24"/>
        </w:rPr>
        <w:t>is</w:t>
      </w:r>
      <w:r w:rsidR="00F571CA">
        <w:rPr>
          <w:rFonts w:ascii="Klavika Lt" w:hAnsi="Klavika Lt"/>
          <w:sz w:val="24"/>
          <w:szCs w:val="24"/>
        </w:rPr>
        <w:t xml:space="preserve">, também </w:t>
      </w:r>
      <w:r w:rsidR="000A779C">
        <w:rPr>
          <w:rFonts w:ascii="Klavika Lt" w:hAnsi="Klavika Lt"/>
          <w:sz w:val="24"/>
          <w:szCs w:val="24"/>
        </w:rPr>
        <w:t>os tampos das mesas</w:t>
      </w:r>
      <w:r w:rsidR="002A7E05">
        <w:rPr>
          <w:rFonts w:ascii="Klavika Lt" w:hAnsi="Klavika Lt"/>
          <w:sz w:val="24"/>
          <w:szCs w:val="24"/>
        </w:rPr>
        <w:t xml:space="preserve"> </w:t>
      </w:r>
      <w:r w:rsidR="000A779C">
        <w:rPr>
          <w:rFonts w:ascii="Klavika Lt" w:hAnsi="Klavika Lt"/>
          <w:sz w:val="24"/>
          <w:szCs w:val="24"/>
        </w:rPr>
        <w:t xml:space="preserve">podem ser moídos e transformados em compósitos de madeira e outros aglomerados. Já as pernas das mesas </w:t>
      </w:r>
      <w:r>
        <w:rPr>
          <w:rFonts w:ascii="Klavika Lt" w:hAnsi="Klavika Lt"/>
          <w:sz w:val="24"/>
          <w:szCs w:val="24"/>
        </w:rPr>
        <w:t>são de metal</w:t>
      </w:r>
      <w:r w:rsidR="00F571CA">
        <w:rPr>
          <w:rFonts w:ascii="Klavika Lt" w:hAnsi="Klavika Lt"/>
          <w:sz w:val="24"/>
          <w:szCs w:val="24"/>
        </w:rPr>
        <w:t>, um</w:t>
      </w:r>
      <w:r>
        <w:rPr>
          <w:rFonts w:ascii="Klavika Lt" w:hAnsi="Klavika Lt"/>
          <w:sz w:val="24"/>
          <w:szCs w:val="24"/>
        </w:rPr>
        <w:t xml:space="preserve"> material </w:t>
      </w:r>
      <w:r w:rsidR="00F571CA">
        <w:rPr>
          <w:rFonts w:ascii="Klavika Lt" w:hAnsi="Klavika Lt"/>
          <w:sz w:val="24"/>
          <w:szCs w:val="24"/>
        </w:rPr>
        <w:t xml:space="preserve">que </w:t>
      </w:r>
      <w:r>
        <w:rPr>
          <w:rFonts w:ascii="Klavika Lt" w:hAnsi="Klavika Lt"/>
          <w:sz w:val="24"/>
          <w:szCs w:val="24"/>
        </w:rPr>
        <w:t xml:space="preserve">pode ser reaproveitado para </w:t>
      </w:r>
      <w:r w:rsidR="00EC4FAE">
        <w:rPr>
          <w:rFonts w:ascii="Klavika Lt" w:hAnsi="Klavika Lt"/>
          <w:sz w:val="24"/>
          <w:szCs w:val="24"/>
        </w:rPr>
        <w:t>vários setores</w:t>
      </w:r>
      <w:r>
        <w:rPr>
          <w:rFonts w:ascii="Klavika Lt" w:hAnsi="Klavika Lt"/>
          <w:sz w:val="24"/>
          <w:szCs w:val="24"/>
        </w:rPr>
        <w:t xml:space="preserve"> como a indústria automóvel ou a construção civil.</w:t>
      </w:r>
    </w:p>
    <w:p w14:paraId="143CCEBC" w14:textId="77777777" w:rsidR="00D16556" w:rsidRDefault="00D16556" w:rsidP="00D1655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764BCCA7" w14:textId="1352D05D" w:rsidR="00D16556" w:rsidRPr="00D16556" w:rsidRDefault="00EC4FAE" w:rsidP="00D1655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Trata-se de </w:t>
      </w:r>
      <w:r w:rsidR="00D16556">
        <w:rPr>
          <w:rFonts w:ascii="Klavika Lt" w:hAnsi="Klavika Lt"/>
          <w:sz w:val="24"/>
          <w:szCs w:val="24"/>
        </w:rPr>
        <w:t>mais uma</w:t>
      </w:r>
      <w:r w:rsidR="004A10E8">
        <w:rPr>
          <w:rFonts w:ascii="Klavika Lt" w:hAnsi="Klavika Lt"/>
          <w:sz w:val="24"/>
          <w:szCs w:val="24"/>
        </w:rPr>
        <w:t xml:space="preserve"> novidade </w:t>
      </w:r>
      <w:r w:rsidR="00D16556">
        <w:rPr>
          <w:rFonts w:ascii="Klavika Lt" w:hAnsi="Klavika Lt"/>
          <w:sz w:val="24"/>
          <w:szCs w:val="24"/>
        </w:rPr>
        <w:t xml:space="preserve">de </w:t>
      </w:r>
      <w:proofErr w:type="spellStart"/>
      <w:r w:rsidR="00D16556">
        <w:rPr>
          <w:rFonts w:ascii="Klavika Lt" w:hAnsi="Klavika Lt"/>
          <w:sz w:val="24"/>
          <w:szCs w:val="24"/>
        </w:rPr>
        <w:t>Carlsberg</w:t>
      </w:r>
      <w:proofErr w:type="spellEnd"/>
      <w:r w:rsidR="00D16556">
        <w:rPr>
          <w:rFonts w:ascii="Klavika Lt" w:hAnsi="Klavika Lt"/>
          <w:sz w:val="24"/>
          <w:szCs w:val="24"/>
        </w:rPr>
        <w:t xml:space="preserve"> após </w:t>
      </w:r>
      <w:r w:rsidR="004A10E8">
        <w:rPr>
          <w:rFonts w:ascii="Klavika Lt" w:hAnsi="Klavika Lt"/>
          <w:sz w:val="24"/>
          <w:szCs w:val="24"/>
        </w:rPr>
        <w:t xml:space="preserve">o lançamento do </w:t>
      </w:r>
      <w:proofErr w:type="spellStart"/>
      <w:r w:rsidR="004A10E8" w:rsidRPr="004A10E8">
        <w:rPr>
          <w:rFonts w:ascii="Klavika Lt" w:hAnsi="Klavika Lt"/>
          <w:i/>
          <w:iCs/>
          <w:sz w:val="24"/>
          <w:szCs w:val="24"/>
        </w:rPr>
        <w:t>snap</w:t>
      </w:r>
      <w:proofErr w:type="spellEnd"/>
      <w:r w:rsidR="004A10E8" w:rsidRPr="004A10E8">
        <w:rPr>
          <w:rFonts w:ascii="Klavika Lt" w:hAnsi="Klavika Lt"/>
          <w:i/>
          <w:iCs/>
          <w:sz w:val="24"/>
          <w:szCs w:val="24"/>
        </w:rPr>
        <w:t xml:space="preserve"> pack</w:t>
      </w:r>
      <w:r>
        <w:rPr>
          <w:rFonts w:ascii="Klavika Lt" w:hAnsi="Klavika Lt"/>
          <w:sz w:val="24"/>
          <w:szCs w:val="24"/>
        </w:rPr>
        <w:t xml:space="preserve"> em Portugal</w:t>
      </w:r>
      <w:r w:rsidR="004A10E8">
        <w:rPr>
          <w:rFonts w:ascii="Klavika Lt" w:hAnsi="Klavika Lt"/>
          <w:sz w:val="24"/>
          <w:szCs w:val="24"/>
        </w:rPr>
        <w:t xml:space="preserve">, </w:t>
      </w:r>
      <w:r w:rsidR="007754ED">
        <w:rPr>
          <w:rFonts w:ascii="Klavika Lt" w:hAnsi="Klavika Lt"/>
          <w:sz w:val="24"/>
          <w:szCs w:val="24"/>
        </w:rPr>
        <w:t>a inovadora</w:t>
      </w:r>
      <w:r w:rsidR="004A10E8">
        <w:rPr>
          <w:rFonts w:ascii="Klavika Lt" w:hAnsi="Klavika Lt"/>
          <w:sz w:val="24"/>
          <w:szCs w:val="24"/>
        </w:rPr>
        <w:t xml:space="preserve"> embalagem que permite unir as latas de cerveja, eliminando o plástico de uso único. </w:t>
      </w:r>
      <w:r w:rsidR="00D16556">
        <w:rPr>
          <w:rFonts w:ascii="Klavika Lt" w:hAnsi="Klavika Lt"/>
          <w:sz w:val="24"/>
          <w:szCs w:val="24"/>
        </w:rPr>
        <w:t>Resulta d</w:t>
      </w:r>
      <w:r w:rsidR="004A10E8">
        <w:rPr>
          <w:rFonts w:ascii="Klavika Lt" w:hAnsi="Klavika Lt"/>
          <w:sz w:val="24"/>
          <w:szCs w:val="24"/>
        </w:rPr>
        <w:t xml:space="preserve">o esforço contínuo de </w:t>
      </w:r>
      <w:proofErr w:type="spellStart"/>
      <w:r w:rsidR="004A10E8">
        <w:rPr>
          <w:rFonts w:ascii="Klavika Lt" w:hAnsi="Klavika Lt"/>
          <w:sz w:val="24"/>
          <w:szCs w:val="24"/>
        </w:rPr>
        <w:t>Carlsberg</w:t>
      </w:r>
      <w:proofErr w:type="spellEnd"/>
      <w:r w:rsidR="004A10E8">
        <w:rPr>
          <w:rFonts w:ascii="Klavika Lt" w:hAnsi="Klavika Lt"/>
          <w:sz w:val="24"/>
          <w:szCs w:val="24"/>
        </w:rPr>
        <w:t xml:space="preserve"> na procura constante pela melhoria</w:t>
      </w:r>
      <w:r w:rsidR="00D16556">
        <w:rPr>
          <w:rFonts w:ascii="Klavika Lt" w:hAnsi="Klavika Lt"/>
          <w:sz w:val="24"/>
          <w:szCs w:val="24"/>
        </w:rPr>
        <w:t xml:space="preserve">, em alinhamento com o compromisso </w:t>
      </w:r>
      <w:r w:rsidR="00E90574">
        <w:rPr>
          <w:rFonts w:ascii="Klavika Lt" w:hAnsi="Klavika Lt"/>
          <w:sz w:val="24"/>
          <w:szCs w:val="24"/>
        </w:rPr>
        <w:t xml:space="preserve">do </w:t>
      </w:r>
      <w:proofErr w:type="spellStart"/>
      <w:r w:rsidR="00E90574">
        <w:rPr>
          <w:rFonts w:ascii="Klavika Lt" w:hAnsi="Klavika Lt"/>
          <w:sz w:val="24"/>
          <w:szCs w:val="24"/>
        </w:rPr>
        <w:t>Super</w:t>
      </w:r>
      <w:proofErr w:type="spellEnd"/>
      <w:r w:rsidR="00E90574">
        <w:rPr>
          <w:rFonts w:ascii="Klavika Lt" w:hAnsi="Klavika Lt"/>
          <w:sz w:val="24"/>
          <w:szCs w:val="24"/>
        </w:rPr>
        <w:t xml:space="preserve"> </w:t>
      </w:r>
      <w:proofErr w:type="spellStart"/>
      <w:r w:rsidR="00E90574">
        <w:rPr>
          <w:rFonts w:ascii="Klavika Lt" w:hAnsi="Klavika Lt"/>
          <w:sz w:val="24"/>
          <w:szCs w:val="24"/>
        </w:rPr>
        <w:t>Bock</w:t>
      </w:r>
      <w:proofErr w:type="spellEnd"/>
      <w:r w:rsidR="00E90574">
        <w:rPr>
          <w:rFonts w:ascii="Klavika Lt" w:hAnsi="Klavika Lt"/>
          <w:sz w:val="24"/>
          <w:szCs w:val="24"/>
        </w:rPr>
        <w:t xml:space="preserve"> </w:t>
      </w:r>
      <w:proofErr w:type="spellStart"/>
      <w:r w:rsidR="00E90574">
        <w:rPr>
          <w:rFonts w:ascii="Klavika Lt" w:hAnsi="Klavika Lt"/>
          <w:sz w:val="24"/>
          <w:szCs w:val="24"/>
        </w:rPr>
        <w:t>Group</w:t>
      </w:r>
      <w:proofErr w:type="spellEnd"/>
      <w:r w:rsidR="00E90574">
        <w:rPr>
          <w:rFonts w:ascii="Klavika Lt" w:hAnsi="Klavika Lt"/>
          <w:sz w:val="24"/>
          <w:szCs w:val="24"/>
        </w:rPr>
        <w:t xml:space="preserve"> </w:t>
      </w:r>
      <w:r w:rsidR="00D16556">
        <w:rPr>
          <w:rFonts w:ascii="Klavika Lt" w:hAnsi="Klavika Lt"/>
          <w:sz w:val="24"/>
          <w:szCs w:val="24"/>
        </w:rPr>
        <w:t>com a Sustentabilidade,</w:t>
      </w:r>
      <w:r w:rsidR="00E90574">
        <w:rPr>
          <w:rFonts w:ascii="Klavika Lt" w:hAnsi="Klavika Lt"/>
          <w:sz w:val="24"/>
          <w:szCs w:val="24"/>
        </w:rPr>
        <w:t xml:space="preserve"> empresa</w:t>
      </w:r>
      <w:r w:rsidR="00D16556">
        <w:rPr>
          <w:rFonts w:ascii="Klavika Lt" w:hAnsi="Klavika Lt"/>
          <w:sz w:val="24"/>
          <w:szCs w:val="24"/>
        </w:rPr>
        <w:t xml:space="preserve"> que detém a marca em Portugal. A prioridade é privilegiar as melhores práticas para</w:t>
      </w:r>
      <w:r w:rsidR="00D16556" w:rsidRPr="000A5A00">
        <w:rPr>
          <w:rFonts w:ascii="Klavika Lt" w:hAnsi="Klavika Lt" w:cs="Calibri"/>
          <w:color w:val="000000"/>
          <w:sz w:val="24"/>
          <w:szCs w:val="24"/>
        </w:rPr>
        <w:t xml:space="preserve"> </w:t>
      </w:r>
      <w:r w:rsidR="00D16556">
        <w:rPr>
          <w:rFonts w:ascii="Klavika Lt" w:hAnsi="Klavika Lt" w:cs="Calibri"/>
          <w:color w:val="000000"/>
          <w:sz w:val="24"/>
          <w:szCs w:val="24"/>
        </w:rPr>
        <w:t xml:space="preserve">encontrar </w:t>
      </w:r>
      <w:r w:rsidR="00D16556" w:rsidRPr="000A5A00">
        <w:rPr>
          <w:rFonts w:ascii="Klavika Lt" w:hAnsi="Klavika Lt" w:cs="Calibri"/>
          <w:color w:val="000000"/>
          <w:sz w:val="24"/>
          <w:szCs w:val="24"/>
        </w:rPr>
        <w:t xml:space="preserve">soluções </w:t>
      </w:r>
      <w:r w:rsidR="00D16556">
        <w:rPr>
          <w:rFonts w:ascii="Klavika Lt" w:hAnsi="Klavika Lt" w:cs="Calibri"/>
          <w:color w:val="000000"/>
          <w:sz w:val="24"/>
          <w:szCs w:val="24"/>
        </w:rPr>
        <w:t xml:space="preserve">mais </w:t>
      </w:r>
      <w:r w:rsidR="00D16556" w:rsidRPr="000A5A00">
        <w:rPr>
          <w:rFonts w:ascii="Klavika Lt" w:hAnsi="Klavika Lt" w:cs="Calibri"/>
          <w:color w:val="000000"/>
          <w:sz w:val="24"/>
          <w:szCs w:val="24"/>
        </w:rPr>
        <w:t>sustentáveis ao longo de toda a cadeia de valor</w:t>
      </w:r>
      <w:r w:rsidR="00D16556">
        <w:rPr>
          <w:rFonts w:ascii="Klavika Lt" w:hAnsi="Klavika Lt" w:cs="Calibri"/>
          <w:color w:val="000000"/>
          <w:sz w:val="24"/>
          <w:szCs w:val="24"/>
        </w:rPr>
        <w:t>, de forma a conseguir mitigar a pegada ecológica da empresa e d</w:t>
      </w:r>
      <w:r w:rsidR="00E90574">
        <w:rPr>
          <w:rFonts w:ascii="Klavika Lt" w:hAnsi="Klavika Lt" w:cs="Calibri"/>
          <w:color w:val="000000"/>
          <w:sz w:val="24"/>
          <w:szCs w:val="24"/>
        </w:rPr>
        <w:t>a marca</w:t>
      </w:r>
      <w:r w:rsidR="00D16556">
        <w:rPr>
          <w:rFonts w:ascii="Klavika Lt" w:hAnsi="Klavika Lt" w:cs="Calibri"/>
          <w:color w:val="000000"/>
          <w:sz w:val="24"/>
          <w:szCs w:val="24"/>
        </w:rPr>
        <w:t xml:space="preserve"> </w:t>
      </w:r>
      <w:proofErr w:type="spellStart"/>
      <w:r w:rsidR="00D16556">
        <w:rPr>
          <w:rFonts w:ascii="Klavika Lt" w:hAnsi="Klavika Lt" w:cs="Calibri"/>
          <w:color w:val="000000"/>
          <w:sz w:val="24"/>
          <w:szCs w:val="24"/>
        </w:rPr>
        <w:t>Carlsberg</w:t>
      </w:r>
      <w:proofErr w:type="spellEnd"/>
      <w:r w:rsidR="00D16556">
        <w:rPr>
          <w:rFonts w:ascii="Klavika Lt" w:hAnsi="Klavika Lt" w:cs="Calibri"/>
          <w:color w:val="000000"/>
          <w:sz w:val="24"/>
          <w:szCs w:val="24"/>
        </w:rPr>
        <w:t>.</w:t>
      </w:r>
    </w:p>
    <w:p w14:paraId="73DAE9A7" w14:textId="6E27FEB7" w:rsidR="00D16556" w:rsidRDefault="00D16556" w:rsidP="004A10E8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092EA05" w14:textId="49E739C3" w:rsidR="00942EE5" w:rsidRDefault="00AF4BE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Mais informações em: </w:t>
      </w:r>
      <w:hyperlink r:id="rId11" w:history="1">
        <w:r w:rsidR="00817CF2" w:rsidRPr="00B66EE1">
          <w:rPr>
            <w:rStyle w:val="Hiperligao"/>
            <w:rFonts w:ascii="Klavika Lt" w:hAnsi="Klavika Lt"/>
            <w:sz w:val="24"/>
            <w:szCs w:val="24"/>
          </w:rPr>
          <w:t>https://www.carlsberg.com/pt-pt/</w:t>
        </w:r>
      </w:hyperlink>
      <w:r w:rsidR="00817CF2">
        <w:rPr>
          <w:rFonts w:ascii="Klavika Lt" w:hAnsi="Klavika Lt"/>
          <w:sz w:val="24"/>
          <w:szCs w:val="24"/>
        </w:rPr>
        <w:t xml:space="preserve"> </w:t>
      </w:r>
    </w:p>
    <w:p w14:paraId="3BCD2EDA" w14:textId="77777777" w:rsidR="00AF4BED" w:rsidRDefault="00AF4BED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377A81D0" w:rsidR="003B64B4" w:rsidRPr="00F9516C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9516C">
        <w:rPr>
          <w:rFonts w:ascii="Klavika Lt" w:hAnsi="Klavika Lt"/>
          <w:sz w:val="24"/>
          <w:szCs w:val="24"/>
        </w:rPr>
        <w:t>L</w:t>
      </w:r>
      <w:r w:rsidR="00C0689C" w:rsidRPr="00F9516C">
        <w:rPr>
          <w:rFonts w:ascii="Klavika Lt" w:hAnsi="Klavika Lt"/>
          <w:sz w:val="24"/>
          <w:szCs w:val="24"/>
        </w:rPr>
        <w:t>isboa,</w:t>
      </w:r>
      <w:r w:rsidR="00531479">
        <w:rPr>
          <w:rFonts w:ascii="Klavika Lt" w:hAnsi="Klavika Lt"/>
          <w:sz w:val="24"/>
          <w:szCs w:val="24"/>
        </w:rPr>
        <w:t xml:space="preserve"> </w:t>
      </w:r>
      <w:r w:rsidR="00E811B1">
        <w:rPr>
          <w:rFonts w:ascii="Klavika Lt" w:hAnsi="Klavika Lt"/>
          <w:sz w:val="24"/>
          <w:szCs w:val="24"/>
        </w:rPr>
        <w:t xml:space="preserve">21 </w:t>
      </w:r>
      <w:r w:rsidR="003B1D9F">
        <w:rPr>
          <w:rFonts w:ascii="Klavika Lt" w:hAnsi="Klavika Lt"/>
          <w:sz w:val="24"/>
          <w:szCs w:val="24"/>
        </w:rPr>
        <w:t>de maio de 2021</w:t>
      </w:r>
    </w:p>
    <w:p w14:paraId="2F24B96F" w14:textId="77777777" w:rsidR="005532AC" w:rsidRPr="00762439" w:rsidRDefault="005532AC" w:rsidP="00AE7EA7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lastRenderedPageBreak/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E811B1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en-US"/>
        </w:rPr>
      </w:pPr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Tel. 218 508 </w:t>
      </w:r>
      <w:proofErr w:type="gramStart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>110 :</w:t>
      </w:r>
      <w:proofErr w:type="gramEnd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: </w:t>
      </w:r>
      <w:proofErr w:type="spellStart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>Tlm</w:t>
      </w:r>
      <w:proofErr w:type="spellEnd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 xml:space="preserve">. 935 880 </w:t>
      </w:r>
      <w:proofErr w:type="gramStart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>024 :</w:t>
      </w:r>
      <w:proofErr w:type="gramEnd"/>
      <w:r w:rsidRPr="00E811B1">
        <w:rPr>
          <w:rFonts w:ascii="Calibri" w:hAnsi="Calibri"/>
          <w:color w:val="auto"/>
          <w:spacing w:val="20"/>
          <w:position w:val="-6"/>
          <w:sz w:val="12"/>
          <w:lang w:eastAsia="en-US"/>
        </w:rPr>
        <w:t>: 965 232 496</w:t>
      </w:r>
    </w:p>
    <w:p w14:paraId="686B8E7D" w14:textId="77777777" w:rsidR="00FF7557" w:rsidRPr="00E811B1" w:rsidRDefault="00A24E9F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eastAsia="en-US"/>
        </w:rPr>
      </w:pPr>
      <w:hyperlink r:id="rId13" w:history="1">
        <w:r w:rsidR="00FF7557" w:rsidRPr="00E811B1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INESRODRIGUES@LPMCOM.PT</w:t>
        </w:r>
      </w:hyperlink>
      <w:proofErr w:type="gramStart"/>
      <w:r w:rsidR="00FF7557" w:rsidRPr="00E811B1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>::</w:t>
      </w:r>
      <w:proofErr w:type="gramEnd"/>
      <w:r w:rsidR="00FF7557" w:rsidRPr="00E811B1">
        <w:rPr>
          <w:rFonts w:ascii="Calibri" w:hAnsi="Calibri"/>
          <w:color w:val="auto"/>
          <w:spacing w:val="20"/>
          <w:position w:val="-6"/>
          <w:sz w:val="10"/>
          <w:szCs w:val="16"/>
          <w:lang w:eastAsia="en-US"/>
        </w:rPr>
        <w:t xml:space="preserve"> </w:t>
      </w:r>
      <w:hyperlink r:id="rId14" w:history="1">
        <w:r w:rsidR="00FF7557" w:rsidRPr="00E811B1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0A791DE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9E50" w14:textId="43B187C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7D72" w14:textId="77777777" w:rsidR="00A24E9F" w:rsidRDefault="00A24E9F" w:rsidP="00725992">
      <w:pPr>
        <w:spacing w:after="0" w:line="240" w:lineRule="auto"/>
      </w:pPr>
      <w:r>
        <w:separator/>
      </w:r>
    </w:p>
  </w:endnote>
  <w:endnote w:type="continuationSeparator" w:id="0">
    <w:p w14:paraId="624920BF" w14:textId="77777777" w:rsidR="00A24E9F" w:rsidRDefault="00A24E9F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900E" w14:textId="77777777" w:rsidR="00A24E9F" w:rsidRDefault="00A24E9F" w:rsidP="00725992">
      <w:pPr>
        <w:spacing w:after="0" w:line="240" w:lineRule="auto"/>
      </w:pPr>
      <w:r>
        <w:separator/>
      </w:r>
    </w:p>
  </w:footnote>
  <w:footnote w:type="continuationSeparator" w:id="0">
    <w:p w14:paraId="52EA11C4" w14:textId="77777777" w:rsidR="00A24E9F" w:rsidRDefault="00A24E9F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A24E9F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230AC4" w:rsidRDefault="00945AA8">
    <w:pPr>
      <w:pStyle w:val="Cabealho"/>
    </w:pPr>
    <w:r w:rsidRPr="00945AA8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 w:rsidR="00230AC4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92EC5B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308F"/>
    <w:rsid w:val="00016631"/>
    <w:rsid w:val="00020126"/>
    <w:rsid w:val="00020A36"/>
    <w:rsid w:val="00023D13"/>
    <w:rsid w:val="000240BD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8607B"/>
    <w:rsid w:val="00094884"/>
    <w:rsid w:val="00094A6D"/>
    <w:rsid w:val="000963D2"/>
    <w:rsid w:val="000A4AC6"/>
    <w:rsid w:val="000A779C"/>
    <w:rsid w:val="000A7999"/>
    <w:rsid w:val="000B6DC8"/>
    <w:rsid w:val="000C1D3B"/>
    <w:rsid w:val="000C2443"/>
    <w:rsid w:val="000C4B85"/>
    <w:rsid w:val="000C53DF"/>
    <w:rsid w:val="000C5D64"/>
    <w:rsid w:val="000C5F50"/>
    <w:rsid w:val="000C6F3A"/>
    <w:rsid w:val="000D0DEE"/>
    <w:rsid w:val="000D42CB"/>
    <w:rsid w:val="000D79DE"/>
    <w:rsid w:val="000E095B"/>
    <w:rsid w:val="000E35BD"/>
    <w:rsid w:val="000E52C1"/>
    <w:rsid w:val="000E70E5"/>
    <w:rsid w:val="000F1410"/>
    <w:rsid w:val="000F14C6"/>
    <w:rsid w:val="000F3928"/>
    <w:rsid w:val="000F597A"/>
    <w:rsid w:val="000F64E8"/>
    <w:rsid w:val="001015AB"/>
    <w:rsid w:val="001023B7"/>
    <w:rsid w:val="00103F24"/>
    <w:rsid w:val="00107D7E"/>
    <w:rsid w:val="00113157"/>
    <w:rsid w:val="0011549F"/>
    <w:rsid w:val="00115694"/>
    <w:rsid w:val="00115FC6"/>
    <w:rsid w:val="00121E7F"/>
    <w:rsid w:val="001236AB"/>
    <w:rsid w:val="00123F94"/>
    <w:rsid w:val="001355CF"/>
    <w:rsid w:val="00136CCC"/>
    <w:rsid w:val="00147A4D"/>
    <w:rsid w:val="0015008C"/>
    <w:rsid w:val="00150818"/>
    <w:rsid w:val="00155F47"/>
    <w:rsid w:val="00156F27"/>
    <w:rsid w:val="00160D63"/>
    <w:rsid w:val="0016536B"/>
    <w:rsid w:val="001731AD"/>
    <w:rsid w:val="0017490A"/>
    <w:rsid w:val="00175F40"/>
    <w:rsid w:val="001848A4"/>
    <w:rsid w:val="00191881"/>
    <w:rsid w:val="001A4589"/>
    <w:rsid w:val="001A7D53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F6A"/>
    <w:rsid w:val="001F5D79"/>
    <w:rsid w:val="002007D4"/>
    <w:rsid w:val="0020335F"/>
    <w:rsid w:val="002049BE"/>
    <w:rsid w:val="00215576"/>
    <w:rsid w:val="0021559B"/>
    <w:rsid w:val="00220468"/>
    <w:rsid w:val="00221380"/>
    <w:rsid w:val="00221B1C"/>
    <w:rsid w:val="002223CA"/>
    <w:rsid w:val="0022592E"/>
    <w:rsid w:val="00230151"/>
    <w:rsid w:val="00230AC4"/>
    <w:rsid w:val="002355F0"/>
    <w:rsid w:val="002365F3"/>
    <w:rsid w:val="002375DA"/>
    <w:rsid w:val="00245C00"/>
    <w:rsid w:val="00247700"/>
    <w:rsid w:val="00252012"/>
    <w:rsid w:val="00252A95"/>
    <w:rsid w:val="0025435C"/>
    <w:rsid w:val="002565AB"/>
    <w:rsid w:val="00266A3D"/>
    <w:rsid w:val="00267999"/>
    <w:rsid w:val="002708D5"/>
    <w:rsid w:val="00270B7F"/>
    <w:rsid w:val="0027463C"/>
    <w:rsid w:val="00281EFB"/>
    <w:rsid w:val="0028668C"/>
    <w:rsid w:val="00287DE4"/>
    <w:rsid w:val="00290143"/>
    <w:rsid w:val="00292A64"/>
    <w:rsid w:val="00297C65"/>
    <w:rsid w:val="002A029C"/>
    <w:rsid w:val="002A5F73"/>
    <w:rsid w:val="002A6AEF"/>
    <w:rsid w:val="002A7E05"/>
    <w:rsid w:val="002B102D"/>
    <w:rsid w:val="002B4AB2"/>
    <w:rsid w:val="002B6920"/>
    <w:rsid w:val="002C0F66"/>
    <w:rsid w:val="002D0F69"/>
    <w:rsid w:val="002D66ED"/>
    <w:rsid w:val="002D7881"/>
    <w:rsid w:val="002E0F4D"/>
    <w:rsid w:val="002E2F21"/>
    <w:rsid w:val="002E4770"/>
    <w:rsid w:val="002E50DF"/>
    <w:rsid w:val="002F18C3"/>
    <w:rsid w:val="002F196B"/>
    <w:rsid w:val="002F1F9C"/>
    <w:rsid w:val="002F3253"/>
    <w:rsid w:val="002F388D"/>
    <w:rsid w:val="002F49CB"/>
    <w:rsid w:val="002F4B4A"/>
    <w:rsid w:val="00306CD2"/>
    <w:rsid w:val="00307737"/>
    <w:rsid w:val="0031190C"/>
    <w:rsid w:val="003120BB"/>
    <w:rsid w:val="00315E78"/>
    <w:rsid w:val="0032668B"/>
    <w:rsid w:val="0032771B"/>
    <w:rsid w:val="00342E3D"/>
    <w:rsid w:val="00345FB3"/>
    <w:rsid w:val="00353CF6"/>
    <w:rsid w:val="00354BC6"/>
    <w:rsid w:val="00355546"/>
    <w:rsid w:val="00355D6C"/>
    <w:rsid w:val="00360797"/>
    <w:rsid w:val="0037219F"/>
    <w:rsid w:val="00372553"/>
    <w:rsid w:val="003739EC"/>
    <w:rsid w:val="00373D96"/>
    <w:rsid w:val="0038198C"/>
    <w:rsid w:val="003827C2"/>
    <w:rsid w:val="00382B2A"/>
    <w:rsid w:val="00391496"/>
    <w:rsid w:val="0039279C"/>
    <w:rsid w:val="00392AA9"/>
    <w:rsid w:val="00394601"/>
    <w:rsid w:val="00394D40"/>
    <w:rsid w:val="003959A9"/>
    <w:rsid w:val="003A281A"/>
    <w:rsid w:val="003A3083"/>
    <w:rsid w:val="003B1D9F"/>
    <w:rsid w:val="003B2EC5"/>
    <w:rsid w:val="003B38BA"/>
    <w:rsid w:val="003B4B8E"/>
    <w:rsid w:val="003B50F4"/>
    <w:rsid w:val="003B64B4"/>
    <w:rsid w:val="003C03B0"/>
    <w:rsid w:val="003C3C5C"/>
    <w:rsid w:val="003C5D53"/>
    <w:rsid w:val="003C603B"/>
    <w:rsid w:val="003C7ADC"/>
    <w:rsid w:val="003C7B38"/>
    <w:rsid w:val="003D2A1D"/>
    <w:rsid w:val="003D4BC8"/>
    <w:rsid w:val="003D57AA"/>
    <w:rsid w:val="003E097B"/>
    <w:rsid w:val="003E62D7"/>
    <w:rsid w:val="003E6653"/>
    <w:rsid w:val="003F1E67"/>
    <w:rsid w:val="003F6785"/>
    <w:rsid w:val="003F71AF"/>
    <w:rsid w:val="00404E01"/>
    <w:rsid w:val="004055D6"/>
    <w:rsid w:val="00406FA5"/>
    <w:rsid w:val="00410774"/>
    <w:rsid w:val="0042043F"/>
    <w:rsid w:val="004246F2"/>
    <w:rsid w:val="00427462"/>
    <w:rsid w:val="0043091B"/>
    <w:rsid w:val="004324FD"/>
    <w:rsid w:val="004366B3"/>
    <w:rsid w:val="00436849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81759"/>
    <w:rsid w:val="00484365"/>
    <w:rsid w:val="00486903"/>
    <w:rsid w:val="004959A3"/>
    <w:rsid w:val="00497EF9"/>
    <w:rsid w:val="004A10E8"/>
    <w:rsid w:val="004A4793"/>
    <w:rsid w:val="004A5BD3"/>
    <w:rsid w:val="004A6248"/>
    <w:rsid w:val="004B3367"/>
    <w:rsid w:val="004B3E69"/>
    <w:rsid w:val="004B4719"/>
    <w:rsid w:val="004B7655"/>
    <w:rsid w:val="004B7F67"/>
    <w:rsid w:val="004C2762"/>
    <w:rsid w:val="004C2C19"/>
    <w:rsid w:val="004C3DDD"/>
    <w:rsid w:val="004C428C"/>
    <w:rsid w:val="004C4C41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4B27"/>
    <w:rsid w:val="00506C30"/>
    <w:rsid w:val="00512EEE"/>
    <w:rsid w:val="00516271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52CAB"/>
    <w:rsid w:val="005532AC"/>
    <w:rsid w:val="0055376A"/>
    <w:rsid w:val="005547B7"/>
    <w:rsid w:val="00554EE1"/>
    <w:rsid w:val="00565FCB"/>
    <w:rsid w:val="0057073F"/>
    <w:rsid w:val="005711F9"/>
    <w:rsid w:val="005772EF"/>
    <w:rsid w:val="00577849"/>
    <w:rsid w:val="00582305"/>
    <w:rsid w:val="00585B1D"/>
    <w:rsid w:val="0059682E"/>
    <w:rsid w:val="00596FC6"/>
    <w:rsid w:val="005A0693"/>
    <w:rsid w:val="005A0DC9"/>
    <w:rsid w:val="005A4FEF"/>
    <w:rsid w:val="005A76AC"/>
    <w:rsid w:val="005B0E44"/>
    <w:rsid w:val="005B2B7E"/>
    <w:rsid w:val="005B6D8F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0ECF"/>
    <w:rsid w:val="005E36A8"/>
    <w:rsid w:val="005E3FC6"/>
    <w:rsid w:val="005E5EB6"/>
    <w:rsid w:val="005E7C2F"/>
    <w:rsid w:val="005E7F34"/>
    <w:rsid w:val="005F2E28"/>
    <w:rsid w:val="005F30FF"/>
    <w:rsid w:val="005F33AF"/>
    <w:rsid w:val="005F3F8E"/>
    <w:rsid w:val="005F72BD"/>
    <w:rsid w:val="00606B3A"/>
    <w:rsid w:val="00606FE7"/>
    <w:rsid w:val="00611A6C"/>
    <w:rsid w:val="0061694F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70046"/>
    <w:rsid w:val="00673267"/>
    <w:rsid w:val="00677B0D"/>
    <w:rsid w:val="006834B7"/>
    <w:rsid w:val="00685E8B"/>
    <w:rsid w:val="00690C6E"/>
    <w:rsid w:val="00690CD2"/>
    <w:rsid w:val="006939EF"/>
    <w:rsid w:val="00694539"/>
    <w:rsid w:val="0069679F"/>
    <w:rsid w:val="00697530"/>
    <w:rsid w:val="006A2E2C"/>
    <w:rsid w:val="006A5AFA"/>
    <w:rsid w:val="006B28F7"/>
    <w:rsid w:val="006B2E7B"/>
    <w:rsid w:val="006C30E9"/>
    <w:rsid w:val="006C3D3C"/>
    <w:rsid w:val="006D047C"/>
    <w:rsid w:val="006D1960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4AB2"/>
    <w:rsid w:val="00725992"/>
    <w:rsid w:val="00731CBB"/>
    <w:rsid w:val="00740CBA"/>
    <w:rsid w:val="00743C43"/>
    <w:rsid w:val="0074725D"/>
    <w:rsid w:val="00750E6E"/>
    <w:rsid w:val="00751319"/>
    <w:rsid w:val="00751ABA"/>
    <w:rsid w:val="007533A2"/>
    <w:rsid w:val="00755261"/>
    <w:rsid w:val="00756E3E"/>
    <w:rsid w:val="00762439"/>
    <w:rsid w:val="007639C0"/>
    <w:rsid w:val="00763C40"/>
    <w:rsid w:val="007640F3"/>
    <w:rsid w:val="00764BD5"/>
    <w:rsid w:val="00771EAF"/>
    <w:rsid w:val="007754ED"/>
    <w:rsid w:val="00776804"/>
    <w:rsid w:val="00781202"/>
    <w:rsid w:val="00785463"/>
    <w:rsid w:val="00785FA3"/>
    <w:rsid w:val="00790190"/>
    <w:rsid w:val="00790830"/>
    <w:rsid w:val="00793D0E"/>
    <w:rsid w:val="007954B8"/>
    <w:rsid w:val="00795926"/>
    <w:rsid w:val="00796CC1"/>
    <w:rsid w:val="007A1C56"/>
    <w:rsid w:val="007A35A8"/>
    <w:rsid w:val="007A52E6"/>
    <w:rsid w:val="007A714B"/>
    <w:rsid w:val="007B0A1F"/>
    <w:rsid w:val="007C0879"/>
    <w:rsid w:val="007D6A0F"/>
    <w:rsid w:val="007D6EB5"/>
    <w:rsid w:val="007E079D"/>
    <w:rsid w:val="007E2350"/>
    <w:rsid w:val="007E503C"/>
    <w:rsid w:val="007F18D2"/>
    <w:rsid w:val="007F2C58"/>
    <w:rsid w:val="00802595"/>
    <w:rsid w:val="0080285B"/>
    <w:rsid w:val="00804906"/>
    <w:rsid w:val="00807A6B"/>
    <w:rsid w:val="00812143"/>
    <w:rsid w:val="00815810"/>
    <w:rsid w:val="00817CF2"/>
    <w:rsid w:val="0082019D"/>
    <w:rsid w:val="00823CCE"/>
    <w:rsid w:val="008257A4"/>
    <w:rsid w:val="00832E29"/>
    <w:rsid w:val="008403E0"/>
    <w:rsid w:val="00843D9B"/>
    <w:rsid w:val="008460E6"/>
    <w:rsid w:val="00846723"/>
    <w:rsid w:val="008478A0"/>
    <w:rsid w:val="0085183D"/>
    <w:rsid w:val="00853D72"/>
    <w:rsid w:val="00853F29"/>
    <w:rsid w:val="008562C8"/>
    <w:rsid w:val="00862DB6"/>
    <w:rsid w:val="00863069"/>
    <w:rsid w:val="00863B6B"/>
    <w:rsid w:val="008652C0"/>
    <w:rsid w:val="00874572"/>
    <w:rsid w:val="00875B83"/>
    <w:rsid w:val="00882822"/>
    <w:rsid w:val="0088384D"/>
    <w:rsid w:val="00885B74"/>
    <w:rsid w:val="0089510F"/>
    <w:rsid w:val="00896B52"/>
    <w:rsid w:val="008973C3"/>
    <w:rsid w:val="008A590C"/>
    <w:rsid w:val="008A7FC9"/>
    <w:rsid w:val="008B4A59"/>
    <w:rsid w:val="008B7FD0"/>
    <w:rsid w:val="008C537B"/>
    <w:rsid w:val="008D2005"/>
    <w:rsid w:val="008D56E8"/>
    <w:rsid w:val="008E3992"/>
    <w:rsid w:val="008F069A"/>
    <w:rsid w:val="008F1F19"/>
    <w:rsid w:val="008F5AE5"/>
    <w:rsid w:val="00902EA6"/>
    <w:rsid w:val="009034B7"/>
    <w:rsid w:val="00903AD5"/>
    <w:rsid w:val="009140EA"/>
    <w:rsid w:val="0091786F"/>
    <w:rsid w:val="009207AC"/>
    <w:rsid w:val="00921E52"/>
    <w:rsid w:val="00924C36"/>
    <w:rsid w:val="0093073C"/>
    <w:rsid w:val="009329C0"/>
    <w:rsid w:val="00934B51"/>
    <w:rsid w:val="00936462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662B"/>
    <w:rsid w:val="00970411"/>
    <w:rsid w:val="009746A7"/>
    <w:rsid w:val="00985315"/>
    <w:rsid w:val="009869C8"/>
    <w:rsid w:val="0098732B"/>
    <w:rsid w:val="00987FAD"/>
    <w:rsid w:val="00991F43"/>
    <w:rsid w:val="00992F0F"/>
    <w:rsid w:val="00993972"/>
    <w:rsid w:val="009A092A"/>
    <w:rsid w:val="009A2EE8"/>
    <w:rsid w:val="009A75DA"/>
    <w:rsid w:val="009A7DB3"/>
    <w:rsid w:val="009B376E"/>
    <w:rsid w:val="009B5648"/>
    <w:rsid w:val="009C0EDD"/>
    <w:rsid w:val="009C1700"/>
    <w:rsid w:val="009C2418"/>
    <w:rsid w:val="009C3E78"/>
    <w:rsid w:val="009C737F"/>
    <w:rsid w:val="009D1424"/>
    <w:rsid w:val="009D187D"/>
    <w:rsid w:val="009D32EC"/>
    <w:rsid w:val="009D779A"/>
    <w:rsid w:val="009E4293"/>
    <w:rsid w:val="009E60AF"/>
    <w:rsid w:val="009F5F67"/>
    <w:rsid w:val="009F66F1"/>
    <w:rsid w:val="00A00517"/>
    <w:rsid w:val="00A051F0"/>
    <w:rsid w:val="00A10626"/>
    <w:rsid w:val="00A11A48"/>
    <w:rsid w:val="00A120C5"/>
    <w:rsid w:val="00A125B3"/>
    <w:rsid w:val="00A13B03"/>
    <w:rsid w:val="00A155EB"/>
    <w:rsid w:val="00A217FC"/>
    <w:rsid w:val="00A22BC6"/>
    <w:rsid w:val="00A24E9F"/>
    <w:rsid w:val="00A30573"/>
    <w:rsid w:val="00A3058B"/>
    <w:rsid w:val="00A3268B"/>
    <w:rsid w:val="00A32B9D"/>
    <w:rsid w:val="00A34027"/>
    <w:rsid w:val="00A43360"/>
    <w:rsid w:val="00A47E2E"/>
    <w:rsid w:val="00A6320D"/>
    <w:rsid w:val="00A66F7A"/>
    <w:rsid w:val="00A73BB8"/>
    <w:rsid w:val="00A73BEA"/>
    <w:rsid w:val="00A741AA"/>
    <w:rsid w:val="00A7469A"/>
    <w:rsid w:val="00A74BAA"/>
    <w:rsid w:val="00A8276A"/>
    <w:rsid w:val="00A830DF"/>
    <w:rsid w:val="00A84A4D"/>
    <w:rsid w:val="00A87958"/>
    <w:rsid w:val="00A92D2F"/>
    <w:rsid w:val="00AA0275"/>
    <w:rsid w:val="00AA3A90"/>
    <w:rsid w:val="00AB0D1D"/>
    <w:rsid w:val="00AB1B8A"/>
    <w:rsid w:val="00AB49BC"/>
    <w:rsid w:val="00AC2AA2"/>
    <w:rsid w:val="00AC53B5"/>
    <w:rsid w:val="00AC53E6"/>
    <w:rsid w:val="00AC5536"/>
    <w:rsid w:val="00AC5BAD"/>
    <w:rsid w:val="00AC794A"/>
    <w:rsid w:val="00AD09BD"/>
    <w:rsid w:val="00AD41DB"/>
    <w:rsid w:val="00AD4A0D"/>
    <w:rsid w:val="00AD5CF9"/>
    <w:rsid w:val="00AD5DE4"/>
    <w:rsid w:val="00AD6210"/>
    <w:rsid w:val="00AD6F75"/>
    <w:rsid w:val="00AE02F9"/>
    <w:rsid w:val="00AE0765"/>
    <w:rsid w:val="00AE10BF"/>
    <w:rsid w:val="00AE1A84"/>
    <w:rsid w:val="00AE1F1D"/>
    <w:rsid w:val="00AE7EA7"/>
    <w:rsid w:val="00AF27C7"/>
    <w:rsid w:val="00AF44C5"/>
    <w:rsid w:val="00AF4BED"/>
    <w:rsid w:val="00AF4CF1"/>
    <w:rsid w:val="00B01605"/>
    <w:rsid w:val="00B03DDE"/>
    <w:rsid w:val="00B06ABC"/>
    <w:rsid w:val="00B17A7A"/>
    <w:rsid w:val="00B2045B"/>
    <w:rsid w:val="00B22A68"/>
    <w:rsid w:val="00B23AA8"/>
    <w:rsid w:val="00B2494B"/>
    <w:rsid w:val="00B35741"/>
    <w:rsid w:val="00B433F6"/>
    <w:rsid w:val="00B44128"/>
    <w:rsid w:val="00B448EE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8491A"/>
    <w:rsid w:val="00B90058"/>
    <w:rsid w:val="00B91393"/>
    <w:rsid w:val="00B9256F"/>
    <w:rsid w:val="00B960CE"/>
    <w:rsid w:val="00BA06F8"/>
    <w:rsid w:val="00BA2C81"/>
    <w:rsid w:val="00BA4319"/>
    <w:rsid w:val="00BA5FF5"/>
    <w:rsid w:val="00BA69AB"/>
    <w:rsid w:val="00BA6B95"/>
    <w:rsid w:val="00BB0C09"/>
    <w:rsid w:val="00BB3280"/>
    <w:rsid w:val="00BB58D3"/>
    <w:rsid w:val="00BB71B2"/>
    <w:rsid w:val="00BC1D29"/>
    <w:rsid w:val="00BC2638"/>
    <w:rsid w:val="00BC26B7"/>
    <w:rsid w:val="00BC282E"/>
    <w:rsid w:val="00BD24B2"/>
    <w:rsid w:val="00BD32A0"/>
    <w:rsid w:val="00BD4C50"/>
    <w:rsid w:val="00BD4E79"/>
    <w:rsid w:val="00BE2FEF"/>
    <w:rsid w:val="00BE3E15"/>
    <w:rsid w:val="00BE7720"/>
    <w:rsid w:val="00BF3B48"/>
    <w:rsid w:val="00BF3F8B"/>
    <w:rsid w:val="00BF6D71"/>
    <w:rsid w:val="00C00069"/>
    <w:rsid w:val="00C0006B"/>
    <w:rsid w:val="00C00F3B"/>
    <w:rsid w:val="00C05ECF"/>
    <w:rsid w:val="00C0689C"/>
    <w:rsid w:val="00C072C5"/>
    <w:rsid w:val="00C12BDB"/>
    <w:rsid w:val="00C16F88"/>
    <w:rsid w:val="00C2531E"/>
    <w:rsid w:val="00C32A45"/>
    <w:rsid w:val="00C33A75"/>
    <w:rsid w:val="00C369C5"/>
    <w:rsid w:val="00C4055F"/>
    <w:rsid w:val="00C419FA"/>
    <w:rsid w:val="00C51B36"/>
    <w:rsid w:val="00C53532"/>
    <w:rsid w:val="00C53EDD"/>
    <w:rsid w:val="00C54198"/>
    <w:rsid w:val="00C674B6"/>
    <w:rsid w:val="00C70894"/>
    <w:rsid w:val="00C72923"/>
    <w:rsid w:val="00C77358"/>
    <w:rsid w:val="00C8677C"/>
    <w:rsid w:val="00C86DA2"/>
    <w:rsid w:val="00C91604"/>
    <w:rsid w:val="00C930EB"/>
    <w:rsid w:val="00C939FC"/>
    <w:rsid w:val="00CA094E"/>
    <w:rsid w:val="00CA282C"/>
    <w:rsid w:val="00CA4F3C"/>
    <w:rsid w:val="00CB53FA"/>
    <w:rsid w:val="00CC09F4"/>
    <w:rsid w:val="00CC14CB"/>
    <w:rsid w:val="00CC187B"/>
    <w:rsid w:val="00CC1C51"/>
    <w:rsid w:val="00CC25D5"/>
    <w:rsid w:val="00CC3F37"/>
    <w:rsid w:val="00CC57B3"/>
    <w:rsid w:val="00CD389F"/>
    <w:rsid w:val="00CD5733"/>
    <w:rsid w:val="00CE4667"/>
    <w:rsid w:val="00CF4E44"/>
    <w:rsid w:val="00CF7C5A"/>
    <w:rsid w:val="00D05D37"/>
    <w:rsid w:val="00D1350C"/>
    <w:rsid w:val="00D13A74"/>
    <w:rsid w:val="00D16556"/>
    <w:rsid w:val="00D1684B"/>
    <w:rsid w:val="00D16A29"/>
    <w:rsid w:val="00D17953"/>
    <w:rsid w:val="00D20EEC"/>
    <w:rsid w:val="00D20F28"/>
    <w:rsid w:val="00D22476"/>
    <w:rsid w:val="00D231CC"/>
    <w:rsid w:val="00D33993"/>
    <w:rsid w:val="00D342BE"/>
    <w:rsid w:val="00D3479B"/>
    <w:rsid w:val="00D35BC1"/>
    <w:rsid w:val="00D443F6"/>
    <w:rsid w:val="00D44752"/>
    <w:rsid w:val="00D513E4"/>
    <w:rsid w:val="00D6356C"/>
    <w:rsid w:val="00D64055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F9D"/>
    <w:rsid w:val="00DD010B"/>
    <w:rsid w:val="00DD4CDF"/>
    <w:rsid w:val="00DD534C"/>
    <w:rsid w:val="00DE542A"/>
    <w:rsid w:val="00DF091C"/>
    <w:rsid w:val="00DF23F9"/>
    <w:rsid w:val="00DF3D30"/>
    <w:rsid w:val="00DF7CD1"/>
    <w:rsid w:val="00E03AFE"/>
    <w:rsid w:val="00E03E65"/>
    <w:rsid w:val="00E05819"/>
    <w:rsid w:val="00E11221"/>
    <w:rsid w:val="00E167FC"/>
    <w:rsid w:val="00E2225F"/>
    <w:rsid w:val="00E24001"/>
    <w:rsid w:val="00E249FF"/>
    <w:rsid w:val="00E271AB"/>
    <w:rsid w:val="00E33669"/>
    <w:rsid w:val="00E35EAA"/>
    <w:rsid w:val="00E42F87"/>
    <w:rsid w:val="00E456D2"/>
    <w:rsid w:val="00E47B9E"/>
    <w:rsid w:val="00E51D0B"/>
    <w:rsid w:val="00E534EE"/>
    <w:rsid w:val="00E55B91"/>
    <w:rsid w:val="00E57D7E"/>
    <w:rsid w:val="00E6083C"/>
    <w:rsid w:val="00E61400"/>
    <w:rsid w:val="00E65A65"/>
    <w:rsid w:val="00E73495"/>
    <w:rsid w:val="00E754E0"/>
    <w:rsid w:val="00E811B1"/>
    <w:rsid w:val="00E90574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C4FAE"/>
    <w:rsid w:val="00ED118D"/>
    <w:rsid w:val="00ED52C0"/>
    <w:rsid w:val="00ED5DB1"/>
    <w:rsid w:val="00ED7AC7"/>
    <w:rsid w:val="00ED7E98"/>
    <w:rsid w:val="00EE302D"/>
    <w:rsid w:val="00EE76FC"/>
    <w:rsid w:val="00EE7EF6"/>
    <w:rsid w:val="00EF090C"/>
    <w:rsid w:val="00F06EBC"/>
    <w:rsid w:val="00F075E0"/>
    <w:rsid w:val="00F1047A"/>
    <w:rsid w:val="00F12CDC"/>
    <w:rsid w:val="00F16C8A"/>
    <w:rsid w:val="00F27422"/>
    <w:rsid w:val="00F324A3"/>
    <w:rsid w:val="00F32DF7"/>
    <w:rsid w:val="00F35890"/>
    <w:rsid w:val="00F40473"/>
    <w:rsid w:val="00F43F5C"/>
    <w:rsid w:val="00F44887"/>
    <w:rsid w:val="00F566EB"/>
    <w:rsid w:val="00F571CA"/>
    <w:rsid w:val="00F61EEE"/>
    <w:rsid w:val="00F6219B"/>
    <w:rsid w:val="00F65763"/>
    <w:rsid w:val="00F666A1"/>
    <w:rsid w:val="00F66E8E"/>
    <w:rsid w:val="00F72775"/>
    <w:rsid w:val="00F73E27"/>
    <w:rsid w:val="00F7740F"/>
    <w:rsid w:val="00F81947"/>
    <w:rsid w:val="00F879C2"/>
    <w:rsid w:val="00F92FEC"/>
    <w:rsid w:val="00F9477B"/>
    <w:rsid w:val="00F9516C"/>
    <w:rsid w:val="00F97F40"/>
    <w:rsid w:val="00FA18C6"/>
    <w:rsid w:val="00FA4973"/>
    <w:rsid w:val="00FB1FE3"/>
    <w:rsid w:val="00FB21BD"/>
    <w:rsid w:val="00FB53E8"/>
    <w:rsid w:val="00FB5460"/>
    <w:rsid w:val="00FC3154"/>
    <w:rsid w:val="00FC5CB0"/>
    <w:rsid w:val="00FC7568"/>
    <w:rsid w:val="00FC764C"/>
    <w:rsid w:val="00FD2776"/>
    <w:rsid w:val="00FD4B64"/>
    <w:rsid w:val="00FD5F67"/>
    <w:rsid w:val="00FE149F"/>
    <w:rsid w:val="00FE2F43"/>
    <w:rsid w:val="00FE46CA"/>
    <w:rsid w:val="00FF0CF0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esrodrigues@lpmcom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lsberg.com/pt-pt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CARRICO@LPM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EE9FF-5F5E-4B31-A935-7A07FA02A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84C70-0569-426E-AC8E-9B6220F592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9A8AA-7597-44C2-8FFA-90E52DA9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FCD82-BA5E-4520-8747-078024125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7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4</cp:revision>
  <cp:lastPrinted>2018-02-23T13:41:00Z</cp:lastPrinted>
  <dcterms:created xsi:type="dcterms:W3CDTF">2021-05-21T10:08:00Z</dcterms:created>
  <dcterms:modified xsi:type="dcterms:W3CDTF">2021-05-21T11:50:00Z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